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5E" w:rsidRPr="00357BCD" w:rsidRDefault="00357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февраля </w:t>
      </w:r>
      <w:r>
        <w:rPr>
          <w:rFonts w:ascii="Times New Roman" w:hAnsi="Times New Roman" w:cs="Times New Roman"/>
          <w:sz w:val="28"/>
          <w:szCs w:val="28"/>
        </w:rPr>
        <w:t>обучающиеся 3-4 классов нашей школы посетили праздничное мероприятие «Наступит праздник всех солдат!», посвящённое Дню Защитника Отечества в библиотеке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Ребятам было рассказано о русских полководцах, видах оружия. Показали красочные книги на заданную тематику.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 приготовила небольшие подарки для наших учеников.</w:t>
      </w:r>
    </w:p>
    <w:sectPr w:rsidR="0047305E" w:rsidRPr="00357BCD" w:rsidSect="0047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BCD"/>
    <w:rsid w:val="00357BCD"/>
    <w:rsid w:val="0047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2021-02-17T05:30:00Z</dcterms:created>
  <dcterms:modified xsi:type="dcterms:W3CDTF">2021-02-17T05:39:00Z</dcterms:modified>
</cp:coreProperties>
</file>